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FBFFD1B" w14:textId="591E89FC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4CBFD6AA" w14:textId="77777777" w:rsidR="001C6B75" w:rsidRDefault="001C6B75" w:rsidP="003470FD">
      <w:pPr>
        <w:pStyle w:val="Sinespaciado"/>
        <w:spacing w:line="276" w:lineRule="auto"/>
        <w:jc w:val="center"/>
        <w:rPr>
          <w:rFonts w:ascii="Arial" w:hAnsi="Arial" w:cs="Arial"/>
          <w:b/>
          <w:sz w:val="20"/>
        </w:rPr>
      </w:pPr>
    </w:p>
    <w:p w14:paraId="610D999D" w14:textId="234C207C" w:rsidR="004C049C" w:rsidRPr="00F1560C" w:rsidRDefault="004C049C" w:rsidP="003470FD">
      <w:pPr>
        <w:pStyle w:val="Sinespaciado"/>
        <w:spacing w:line="276" w:lineRule="auto"/>
        <w:jc w:val="center"/>
        <w:rPr>
          <w:rFonts w:ascii="Arial" w:hAnsi="Arial" w:cs="Arial"/>
          <w:b/>
          <w:color w:val="FF0000"/>
          <w:sz w:val="20"/>
        </w:rPr>
      </w:pPr>
    </w:p>
    <w:p w14:paraId="61CB04C8" w14:textId="39C63D6A" w:rsidR="004C049C" w:rsidRDefault="004C049C" w:rsidP="003470FD">
      <w:pPr>
        <w:pStyle w:val="Sinespaciado"/>
        <w:spacing w:line="276" w:lineRule="auto"/>
        <w:rPr>
          <w:color w:val="FF0000"/>
        </w:rPr>
      </w:pPr>
    </w:p>
    <w:p w14:paraId="052EF157" w14:textId="74ED444F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4D628342" w14:textId="57525EDB" w:rsidR="009A7F14" w:rsidRDefault="009A7F14" w:rsidP="003470FD">
      <w:pPr>
        <w:pStyle w:val="Sinespaciado"/>
        <w:spacing w:line="276" w:lineRule="auto"/>
        <w:rPr>
          <w:color w:val="FF0000"/>
        </w:rPr>
      </w:pPr>
    </w:p>
    <w:p w14:paraId="49E2B280" w14:textId="77777777" w:rsidR="004C049C" w:rsidRPr="000323D1" w:rsidRDefault="004C049C" w:rsidP="003470FD">
      <w:pPr>
        <w:spacing w:after="0" w:line="276" w:lineRule="auto"/>
        <w:rPr>
          <w:rFonts w:ascii="Arial" w:hAnsi="Arial" w:cs="Arial"/>
          <w:sz w:val="20"/>
          <w:szCs w:val="20"/>
        </w:rPr>
      </w:pPr>
    </w:p>
    <w:p w14:paraId="18E6BE08" w14:textId="77777777" w:rsidR="004C049C" w:rsidRPr="000323D1" w:rsidRDefault="004C049C" w:rsidP="003470FD">
      <w:pPr>
        <w:spacing w:after="0" w:line="276" w:lineRule="auto"/>
        <w:ind w:hanging="426"/>
        <w:rPr>
          <w:rFonts w:ascii="Arial" w:hAnsi="Arial" w:cs="Arial"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 xml:space="preserve">Modalidad </w:t>
      </w:r>
      <w:r w:rsidRPr="000323D1">
        <w:rPr>
          <w:rFonts w:ascii="Arial" w:hAnsi="Arial" w:cs="Arial"/>
          <w:sz w:val="20"/>
          <w:szCs w:val="20"/>
        </w:rPr>
        <w:t>(indique con una X)</w:t>
      </w: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2886"/>
        <w:gridCol w:w="1974"/>
        <w:gridCol w:w="1975"/>
        <w:gridCol w:w="1823"/>
        <w:gridCol w:w="1718"/>
      </w:tblGrid>
      <w:tr w:rsidR="004C049C" w:rsidRPr="000323D1" w14:paraId="07193AFE" w14:textId="77777777" w:rsidTr="00096181">
        <w:trPr>
          <w:jc w:val="center"/>
        </w:trPr>
        <w:tc>
          <w:tcPr>
            <w:tcW w:w="2886" w:type="dxa"/>
            <w:shd w:val="clear" w:color="auto" w:fill="FFF2CC" w:themeFill="accent4" w:themeFillTint="33"/>
            <w:vAlign w:val="center"/>
          </w:tcPr>
          <w:p w14:paraId="6714F11A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I.1 Interno por recursos de la Facultad</w:t>
            </w:r>
          </w:p>
        </w:tc>
        <w:tc>
          <w:tcPr>
            <w:tcW w:w="1974" w:type="dxa"/>
            <w:shd w:val="clear" w:color="auto" w:fill="FFF2CC" w:themeFill="accent4" w:themeFillTint="33"/>
            <w:vAlign w:val="center"/>
          </w:tcPr>
          <w:p w14:paraId="29725521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I.2 Interno por carga horaria</w:t>
            </w:r>
          </w:p>
        </w:tc>
        <w:tc>
          <w:tcPr>
            <w:tcW w:w="1975" w:type="dxa"/>
            <w:shd w:val="clear" w:color="auto" w:fill="FFF2CC" w:themeFill="accent4" w:themeFillTint="33"/>
            <w:vAlign w:val="center"/>
          </w:tcPr>
          <w:p w14:paraId="22388EEF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I.3 Interno por recursos UAQ (FONDEC)</w:t>
            </w:r>
          </w:p>
        </w:tc>
        <w:tc>
          <w:tcPr>
            <w:tcW w:w="1823" w:type="dxa"/>
            <w:shd w:val="clear" w:color="auto" w:fill="FFF2CC" w:themeFill="accent4" w:themeFillTint="33"/>
            <w:vAlign w:val="center"/>
          </w:tcPr>
          <w:p w14:paraId="6ED02649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II.1Externo por convocatoria</w:t>
            </w:r>
          </w:p>
        </w:tc>
        <w:tc>
          <w:tcPr>
            <w:tcW w:w="1718" w:type="dxa"/>
            <w:shd w:val="clear" w:color="auto" w:fill="FFF2CC" w:themeFill="accent4" w:themeFillTint="33"/>
            <w:vAlign w:val="center"/>
          </w:tcPr>
          <w:p w14:paraId="4259B8F4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20"/>
              </w:rPr>
            </w:pPr>
            <w:r w:rsidRPr="000323D1">
              <w:rPr>
                <w:rFonts w:ascii="Arial" w:hAnsi="Arial" w:cs="Arial"/>
                <w:b/>
                <w:sz w:val="18"/>
                <w:szCs w:val="20"/>
              </w:rPr>
              <w:t>II.2 Externo por convenio</w:t>
            </w:r>
          </w:p>
        </w:tc>
      </w:tr>
      <w:tr w:rsidR="004C049C" w:rsidRPr="000323D1" w14:paraId="4EB000C6" w14:textId="77777777" w:rsidTr="000577D3">
        <w:trPr>
          <w:trHeight w:val="393"/>
          <w:jc w:val="center"/>
        </w:trPr>
        <w:tc>
          <w:tcPr>
            <w:tcW w:w="2886" w:type="dxa"/>
            <w:vAlign w:val="center"/>
          </w:tcPr>
          <w:p w14:paraId="6DF8C749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4" w:type="dxa"/>
            <w:vAlign w:val="center"/>
          </w:tcPr>
          <w:p w14:paraId="7C023161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975" w:type="dxa"/>
            <w:vAlign w:val="center"/>
          </w:tcPr>
          <w:p w14:paraId="7B2D4BCC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823" w:type="dxa"/>
          </w:tcPr>
          <w:p w14:paraId="13C1D12A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  <w:tc>
          <w:tcPr>
            <w:tcW w:w="1718" w:type="dxa"/>
          </w:tcPr>
          <w:p w14:paraId="0D81FC12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color w:val="4472C4" w:themeColor="accent5"/>
                <w:sz w:val="18"/>
                <w:szCs w:val="20"/>
              </w:rPr>
            </w:pPr>
          </w:p>
        </w:tc>
      </w:tr>
    </w:tbl>
    <w:p w14:paraId="511A9BA6" w14:textId="77777777" w:rsidR="004C049C" w:rsidRPr="000323D1" w:rsidRDefault="004C049C" w:rsidP="003470FD">
      <w:pPr>
        <w:spacing w:line="276" w:lineRule="auto"/>
        <w:rPr>
          <w:rFonts w:ascii="Arial" w:hAnsi="Arial" w:cs="Arial"/>
          <w:b/>
          <w:color w:val="FF0000"/>
          <w:sz w:val="20"/>
          <w:szCs w:val="20"/>
        </w:rPr>
      </w:pPr>
    </w:p>
    <w:p w14:paraId="04D2027B" w14:textId="77777777" w:rsidR="004C049C" w:rsidRPr="000323D1" w:rsidRDefault="004C049C" w:rsidP="003470FD">
      <w:pPr>
        <w:pStyle w:val="Sinespaciado"/>
        <w:spacing w:line="276" w:lineRule="auto"/>
        <w:ind w:left="-567"/>
        <w:jc w:val="center"/>
        <w:rPr>
          <w:rFonts w:ascii="Arial" w:hAnsi="Arial" w:cs="Arial"/>
          <w:b/>
          <w:sz w:val="20"/>
          <w:szCs w:val="20"/>
        </w:rPr>
      </w:pPr>
      <w:r w:rsidRPr="000323D1">
        <w:rPr>
          <w:rFonts w:ascii="Arial" w:hAnsi="Arial" w:cs="Arial"/>
          <w:b/>
          <w:sz w:val="20"/>
          <w:szCs w:val="20"/>
        </w:rPr>
        <w:t>Documentos que deben integrar la solicitud</w:t>
      </w:r>
    </w:p>
    <w:p w14:paraId="07B5CDA1" w14:textId="77777777" w:rsidR="004C049C" w:rsidRPr="00895D1F" w:rsidRDefault="004C049C" w:rsidP="003470FD">
      <w:pPr>
        <w:pStyle w:val="Sinespaciado"/>
        <w:spacing w:line="276" w:lineRule="auto"/>
        <w:ind w:left="-567"/>
        <w:jc w:val="center"/>
        <w:rPr>
          <w:rFonts w:ascii="Arial" w:hAnsi="Arial" w:cs="Arial"/>
          <w:sz w:val="18"/>
          <w:szCs w:val="20"/>
        </w:rPr>
      </w:pPr>
      <w:r w:rsidRPr="00895D1F">
        <w:rPr>
          <w:rFonts w:ascii="Arial" w:hAnsi="Arial" w:cs="Arial"/>
          <w:sz w:val="18"/>
          <w:szCs w:val="20"/>
        </w:rPr>
        <w:t xml:space="preserve">(Las casillas en gris indican, </w:t>
      </w:r>
      <w:r w:rsidR="00F27415">
        <w:rPr>
          <w:rFonts w:ascii="Arial" w:hAnsi="Arial" w:cs="Arial"/>
          <w:sz w:val="18"/>
          <w:szCs w:val="20"/>
        </w:rPr>
        <w:t xml:space="preserve">los apartados que </w:t>
      </w:r>
      <w:r w:rsidRPr="00895D1F">
        <w:rPr>
          <w:rFonts w:ascii="Arial" w:hAnsi="Arial" w:cs="Arial"/>
          <w:sz w:val="18"/>
          <w:szCs w:val="20"/>
        </w:rPr>
        <w:t xml:space="preserve">no aplican a </w:t>
      </w:r>
      <w:r w:rsidR="00F27415">
        <w:rPr>
          <w:rFonts w:ascii="Arial" w:hAnsi="Arial" w:cs="Arial"/>
          <w:sz w:val="18"/>
          <w:szCs w:val="20"/>
        </w:rPr>
        <w:t xml:space="preserve">esa </w:t>
      </w:r>
      <w:r w:rsidRPr="00895D1F">
        <w:rPr>
          <w:rFonts w:ascii="Arial" w:hAnsi="Arial" w:cs="Arial"/>
          <w:sz w:val="18"/>
          <w:szCs w:val="20"/>
        </w:rPr>
        <w:t>modalidad)</w:t>
      </w:r>
    </w:p>
    <w:p w14:paraId="649E3BA7" w14:textId="77777777" w:rsidR="004C049C" w:rsidRPr="000323D1" w:rsidRDefault="004C049C" w:rsidP="003470FD">
      <w:pPr>
        <w:pStyle w:val="Sinespaciado"/>
        <w:spacing w:line="276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Style w:val="Tablaconcuadrcula"/>
        <w:tblW w:w="10376" w:type="dxa"/>
        <w:jc w:val="center"/>
        <w:tblBorders>
          <w:top w:val="dotted" w:sz="4" w:space="0" w:color="auto"/>
          <w:left w:val="dotted" w:sz="4" w:space="0" w:color="auto"/>
          <w:bottom w:val="dotted" w:sz="4" w:space="0" w:color="auto"/>
          <w:right w:val="dotted" w:sz="4" w:space="0" w:color="auto"/>
          <w:insideH w:val="dotted" w:sz="4" w:space="0" w:color="auto"/>
          <w:insideV w:val="dotted" w:sz="4" w:space="0" w:color="auto"/>
        </w:tblBorders>
        <w:tblLook w:val="04A0" w:firstRow="1" w:lastRow="0" w:firstColumn="1" w:lastColumn="0" w:noHBand="0" w:noVBand="1"/>
      </w:tblPr>
      <w:tblGrid>
        <w:gridCol w:w="6796"/>
        <w:gridCol w:w="716"/>
        <w:gridCol w:w="716"/>
        <w:gridCol w:w="716"/>
        <w:gridCol w:w="716"/>
        <w:gridCol w:w="716"/>
      </w:tblGrid>
      <w:tr w:rsidR="004C049C" w:rsidRPr="000323D1" w14:paraId="031E5597" w14:textId="77777777" w:rsidTr="00096181">
        <w:trPr>
          <w:trHeight w:val="388"/>
          <w:jc w:val="center"/>
        </w:trPr>
        <w:tc>
          <w:tcPr>
            <w:tcW w:w="6796" w:type="dxa"/>
            <w:vMerge w:val="restart"/>
            <w:shd w:val="clear" w:color="auto" w:fill="FFF2CC" w:themeFill="accent4" w:themeFillTint="33"/>
            <w:vAlign w:val="center"/>
          </w:tcPr>
          <w:p w14:paraId="25636F47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Revisión y documentos anexos</w:t>
            </w:r>
          </w:p>
        </w:tc>
        <w:tc>
          <w:tcPr>
            <w:tcW w:w="3580" w:type="dxa"/>
            <w:gridSpan w:val="5"/>
            <w:shd w:val="clear" w:color="auto" w:fill="FFF2CC" w:themeFill="accent4" w:themeFillTint="33"/>
            <w:vAlign w:val="center"/>
          </w:tcPr>
          <w:p w14:paraId="72B0C910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Modalidades</w:t>
            </w:r>
          </w:p>
        </w:tc>
      </w:tr>
      <w:tr w:rsidR="00A24E53" w:rsidRPr="000323D1" w14:paraId="3D81A792" w14:textId="77777777" w:rsidTr="00096181">
        <w:trPr>
          <w:jc w:val="center"/>
        </w:trPr>
        <w:tc>
          <w:tcPr>
            <w:tcW w:w="6796" w:type="dxa"/>
            <w:vMerge/>
            <w:shd w:val="clear" w:color="auto" w:fill="FFF2CC" w:themeFill="accent4" w:themeFillTint="33"/>
            <w:vAlign w:val="center"/>
          </w:tcPr>
          <w:p w14:paraId="3DC62F30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FFF2CC" w:themeFill="accent4" w:themeFillTint="33"/>
            <w:vAlign w:val="center"/>
          </w:tcPr>
          <w:p w14:paraId="770D1A28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I.1</w:t>
            </w:r>
          </w:p>
        </w:tc>
        <w:tc>
          <w:tcPr>
            <w:tcW w:w="716" w:type="dxa"/>
            <w:shd w:val="clear" w:color="auto" w:fill="FFF2CC" w:themeFill="accent4" w:themeFillTint="33"/>
            <w:vAlign w:val="center"/>
          </w:tcPr>
          <w:p w14:paraId="4CB15995" w14:textId="320ADC1D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I.2</w:t>
            </w:r>
            <w:r w:rsidR="003522B7">
              <w:rPr>
                <w:rFonts w:ascii="Arial" w:hAnsi="Arial" w:cs="Arial"/>
                <w:b/>
                <w:sz w:val="18"/>
                <w:szCs w:val="18"/>
              </w:rPr>
              <w:t>*</w:t>
            </w:r>
          </w:p>
        </w:tc>
        <w:tc>
          <w:tcPr>
            <w:tcW w:w="716" w:type="dxa"/>
            <w:shd w:val="clear" w:color="auto" w:fill="FFF2CC" w:themeFill="accent4" w:themeFillTint="33"/>
            <w:vAlign w:val="center"/>
          </w:tcPr>
          <w:p w14:paraId="4AC67614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I.3</w:t>
            </w:r>
          </w:p>
        </w:tc>
        <w:tc>
          <w:tcPr>
            <w:tcW w:w="716" w:type="dxa"/>
            <w:shd w:val="clear" w:color="auto" w:fill="FFF2CC" w:themeFill="accent4" w:themeFillTint="33"/>
            <w:vAlign w:val="center"/>
          </w:tcPr>
          <w:p w14:paraId="3AACCC03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II.1</w:t>
            </w:r>
          </w:p>
        </w:tc>
        <w:tc>
          <w:tcPr>
            <w:tcW w:w="716" w:type="dxa"/>
            <w:shd w:val="clear" w:color="auto" w:fill="FFF2CC" w:themeFill="accent4" w:themeFillTint="33"/>
            <w:vAlign w:val="center"/>
          </w:tcPr>
          <w:p w14:paraId="121B5467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0323D1">
              <w:rPr>
                <w:rFonts w:ascii="Arial" w:hAnsi="Arial" w:cs="Arial"/>
                <w:b/>
                <w:sz w:val="18"/>
                <w:szCs w:val="18"/>
              </w:rPr>
              <w:t>II.2</w:t>
            </w:r>
          </w:p>
        </w:tc>
      </w:tr>
      <w:tr w:rsidR="004C049C" w:rsidRPr="000323D1" w14:paraId="2B209D80" w14:textId="77777777" w:rsidTr="00974434">
        <w:trPr>
          <w:trHeight w:val="284"/>
          <w:jc w:val="center"/>
        </w:trPr>
        <w:tc>
          <w:tcPr>
            <w:tcW w:w="6796" w:type="dxa"/>
            <w:shd w:val="clear" w:color="auto" w:fill="FFF2CC" w:themeFill="accent4" w:themeFillTint="33"/>
            <w:vAlign w:val="center"/>
          </w:tcPr>
          <w:p w14:paraId="32064FB3" w14:textId="5E1B4E64" w:rsidR="004C049C" w:rsidRPr="00DB4DAC" w:rsidRDefault="004C049C" w:rsidP="003470F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 w:rsidRPr="00DB4DAC">
              <w:rPr>
                <w:rFonts w:ascii="Arial" w:hAnsi="Arial" w:cs="Arial"/>
                <w:sz w:val="18"/>
                <w:szCs w:val="18"/>
              </w:rPr>
              <w:t xml:space="preserve">Oficio </w:t>
            </w:r>
            <w:r w:rsidR="00582AD5">
              <w:rPr>
                <w:rFonts w:ascii="Arial" w:hAnsi="Arial" w:cs="Arial"/>
                <w:sz w:val="18"/>
                <w:szCs w:val="18"/>
              </w:rPr>
              <w:t xml:space="preserve">de motivos </w:t>
            </w:r>
            <w:r w:rsidR="008D3229">
              <w:rPr>
                <w:rFonts w:ascii="Arial" w:hAnsi="Arial" w:cs="Arial"/>
                <w:sz w:val="18"/>
                <w:szCs w:val="18"/>
              </w:rPr>
              <w:t>del investigador(a)</w:t>
            </w:r>
            <w:r w:rsidR="008D3229" w:rsidRPr="00DB4DAC">
              <w:rPr>
                <w:rFonts w:ascii="Arial" w:hAnsi="Arial" w:cs="Arial"/>
                <w:sz w:val="18"/>
                <w:szCs w:val="18"/>
              </w:rPr>
              <w:t xml:space="preserve"> </w:t>
            </w:r>
            <w:r w:rsidRPr="00DB4DAC">
              <w:rPr>
                <w:rFonts w:ascii="Arial" w:hAnsi="Arial" w:cs="Arial"/>
                <w:sz w:val="18"/>
                <w:szCs w:val="18"/>
              </w:rPr>
              <w:t xml:space="preserve">dirigido al Consejo de Investigación y Posgrado </w:t>
            </w:r>
            <w:r w:rsidR="00582AD5">
              <w:rPr>
                <w:rFonts w:ascii="Arial" w:hAnsi="Arial" w:cs="Arial"/>
                <w:sz w:val="18"/>
                <w:szCs w:val="18"/>
              </w:rPr>
              <w:t>de la Unidad Académica.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372C60B1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3C8637E6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41B44FB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531FD2B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9CA2601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4C049C" w:rsidRPr="000323D1" w14:paraId="5B7613A7" w14:textId="77777777" w:rsidTr="00D20389">
        <w:trPr>
          <w:trHeight w:val="397"/>
          <w:jc w:val="center"/>
        </w:trPr>
        <w:tc>
          <w:tcPr>
            <w:tcW w:w="6796" w:type="dxa"/>
            <w:shd w:val="clear" w:color="auto" w:fill="FFF2CC" w:themeFill="accent4" w:themeFillTint="33"/>
            <w:vAlign w:val="center"/>
          </w:tcPr>
          <w:p w14:paraId="1D4706A0" w14:textId="77777777" w:rsidR="004C049C" w:rsidRPr="00DB4DAC" w:rsidRDefault="00556D84" w:rsidP="003470F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</w:t>
            </w:r>
            <w:r w:rsidR="004C049C" w:rsidRPr="00DB4DAC">
              <w:rPr>
                <w:rFonts w:ascii="Arial" w:hAnsi="Arial" w:cs="Arial"/>
                <w:sz w:val="18"/>
                <w:szCs w:val="18"/>
              </w:rPr>
              <w:t>probación del Comité Ejecutivo</w:t>
            </w:r>
            <w:r>
              <w:rPr>
                <w:rFonts w:ascii="Arial" w:hAnsi="Arial" w:cs="Arial"/>
                <w:sz w:val="18"/>
                <w:szCs w:val="18"/>
              </w:rPr>
              <w:t xml:space="preserve"> o Institución financiadora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48D5FAC5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54023ED1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530BD4D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69DB29F5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17E586EE" w14:textId="77777777" w:rsidR="004C049C" w:rsidRPr="000323D1" w:rsidRDefault="004C049C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3F2DB3" w:rsidRPr="000323D1" w14:paraId="639FAB0B" w14:textId="77777777" w:rsidTr="00D20389">
        <w:trPr>
          <w:trHeight w:val="397"/>
          <w:jc w:val="center"/>
        </w:trPr>
        <w:tc>
          <w:tcPr>
            <w:tcW w:w="6796" w:type="dxa"/>
            <w:shd w:val="clear" w:color="auto" w:fill="FFF2CC" w:themeFill="accent4" w:themeFillTint="33"/>
            <w:vAlign w:val="center"/>
          </w:tcPr>
          <w:p w14:paraId="474E7A44" w14:textId="77314CC1" w:rsidR="002F0219" w:rsidRDefault="00EE6D54" w:rsidP="003470F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Informe parcial F-50-03</w:t>
            </w:r>
            <w:r w:rsidR="00582AD5">
              <w:rPr>
                <w:rFonts w:ascii="Arial" w:hAnsi="Arial" w:cs="Arial"/>
                <w:sz w:val="18"/>
                <w:szCs w:val="18"/>
              </w:rPr>
              <w:t xml:space="preserve"> y al menos un producto comprometido en el F-50-01</w:t>
            </w:r>
          </w:p>
          <w:p w14:paraId="5BDCDA8A" w14:textId="7967BB13" w:rsidR="003F2DB3" w:rsidRPr="00DB4DAC" w:rsidRDefault="003D2359" w:rsidP="002F0219">
            <w:pPr>
              <w:pStyle w:val="Prrafodelista"/>
              <w:spacing w:line="276" w:lineRule="auto"/>
              <w:ind w:left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(última versión de la página de la </w:t>
            </w:r>
            <w:r w:rsidR="00582AD5">
              <w:rPr>
                <w:rFonts w:ascii="Arial" w:hAnsi="Arial" w:cs="Arial"/>
                <w:sz w:val="18"/>
                <w:szCs w:val="18"/>
              </w:rPr>
              <w:t>DIP</w:t>
            </w:r>
            <w:r>
              <w:rPr>
                <w:rFonts w:ascii="Arial" w:hAnsi="Arial" w:cs="Arial"/>
                <w:sz w:val="18"/>
                <w:szCs w:val="18"/>
              </w:rPr>
              <w:t>)</w:t>
            </w: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42B8B70D" w14:textId="77777777" w:rsidR="003F2DB3" w:rsidRPr="000323D1" w:rsidRDefault="003F2DB3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3533C2C" w14:textId="77777777" w:rsidR="003F2DB3" w:rsidRPr="000323D1" w:rsidRDefault="003F2DB3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B3844A4" w14:textId="77777777" w:rsidR="003F2DB3" w:rsidRPr="000323D1" w:rsidRDefault="003F2DB3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68AE2D8E" w14:textId="77777777" w:rsidR="003F2DB3" w:rsidRPr="000323D1" w:rsidRDefault="003F2DB3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BFBFBF" w:themeFill="background1" w:themeFillShade="BF"/>
            <w:vAlign w:val="center"/>
          </w:tcPr>
          <w:p w14:paraId="7D1682AA" w14:textId="77777777" w:rsidR="003F2DB3" w:rsidRPr="000323D1" w:rsidRDefault="003F2DB3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072EFD" w:rsidRPr="000323D1" w14:paraId="38FB705C" w14:textId="77777777" w:rsidTr="00096181">
        <w:trPr>
          <w:trHeight w:val="397"/>
          <w:jc w:val="center"/>
        </w:trPr>
        <w:tc>
          <w:tcPr>
            <w:tcW w:w="6796" w:type="dxa"/>
            <w:shd w:val="clear" w:color="auto" w:fill="FFF2CC" w:themeFill="accent4" w:themeFillTint="33"/>
            <w:vAlign w:val="center"/>
          </w:tcPr>
          <w:p w14:paraId="6D763614" w14:textId="77777777" w:rsidR="00072EFD" w:rsidRDefault="00072EFD" w:rsidP="003470F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 xml:space="preserve">Aprobación del Consejo de Investigación </w:t>
            </w:r>
            <w:r w:rsidR="00153824">
              <w:rPr>
                <w:rFonts w:ascii="Arial" w:hAnsi="Arial" w:cs="Arial"/>
                <w:sz w:val="18"/>
                <w:szCs w:val="18"/>
              </w:rPr>
              <w:t xml:space="preserve">y Posgrado </w:t>
            </w:r>
            <w:r>
              <w:rPr>
                <w:rFonts w:ascii="Arial" w:hAnsi="Arial" w:cs="Arial"/>
                <w:sz w:val="18"/>
                <w:szCs w:val="18"/>
              </w:rPr>
              <w:t>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6B059765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508E00E4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2C506C3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BA1622D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9400B39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  <w:tr w:rsidR="00072EFD" w:rsidRPr="000323D1" w14:paraId="6FC00DBD" w14:textId="77777777" w:rsidTr="00096181">
        <w:trPr>
          <w:trHeight w:val="397"/>
          <w:jc w:val="center"/>
        </w:trPr>
        <w:tc>
          <w:tcPr>
            <w:tcW w:w="6796" w:type="dxa"/>
            <w:shd w:val="clear" w:color="auto" w:fill="FFF2CC" w:themeFill="accent4" w:themeFillTint="33"/>
            <w:vAlign w:val="center"/>
          </w:tcPr>
          <w:p w14:paraId="21124D6B" w14:textId="77777777" w:rsidR="00072EFD" w:rsidRDefault="00072EFD" w:rsidP="003470FD">
            <w:pPr>
              <w:pStyle w:val="Prrafodelista"/>
              <w:numPr>
                <w:ilvl w:val="0"/>
                <w:numId w:val="13"/>
              </w:numPr>
              <w:spacing w:line="276" w:lineRule="auto"/>
              <w:ind w:left="175" w:hanging="175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Aprobación del Consejo Académico de la Facultad</w:t>
            </w:r>
          </w:p>
        </w:tc>
        <w:tc>
          <w:tcPr>
            <w:tcW w:w="716" w:type="dxa"/>
            <w:shd w:val="clear" w:color="auto" w:fill="auto"/>
            <w:vAlign w:val="center"/>
          </w:tcPr>
          <w:p w14:paraId="5630CD19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29392002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0F8DC419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4CA89E9D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  <w:tc>
          <w:tcPr>
            <w:tcW w:w="716" w:type="dxa"/>
            <w:shd w:val="clear" w:color="auto" w:fill="auto"/>
            <w:vAlign w:val="center"/>
          </w:tcPr>
          <w:p w14:paraId="7BD9DB54" w14:textId="77777777" w:rsidR="00072EFD" w:rsidRPr="000323D1" w:rsidRDefault="00072EFD" w:rsidP="003470FD">
            <w:pPr>
              <w:spacing w:line="276" w:lineRule="auto"/>
              <w:jc w:val="center"/>
              <w:rPr>
                <w:rFonts w:ascii="Arial" w:hAnsi="Arial" w:cs="Arial"/>
                <w:b/>
                <w:color w:val="4472C4" w:themeColor="accent5"/>
                <w:sz w:val="18"/>
                <w:szCs w:val="18"/>
              </w:rPr>
            </w:pPr>
          </w:p>
        </w:tc>
      </w:tr>
    </w:tbl>
    <w:p w14:paraId="35E6C29E" w14:textId="77777777" w:rsidR="00582AD5" w:rsidRDefault="003522B7" w:rsidP="00582AD5">
      <w:pPr>
        <w:pStyle w:val="Prrafodelista"/>
        <w:spacing w:line="276" w:lineRule="auto"/>
        <w:ind w:left="-284"/>
        <w:rPr>
          <w:rFonts w:ascii="Arial" w:hAnsi="Arial" w:cs="Arial"/>
          <w:sz w:val="16"/>
          <w:szCs w:val="20"/>
        </w:rPr>
      </w:pPr>
      <w:r w:rsidRPr="003522B7">
        <w:rPr>
          <w:rFonts w:ascii="Arial" w:hAnsi="Arial" w:cs="Arial"/>
          <w:sz w:val="16"/>
          <w:szCs w:val="20"/>
        </w:rPr>
        <w:t>*</w:t>
      </w:r>
      <w:r>
        <w:rPr>
          <w:rFonts w:ascii="Arial" w:hAnsi="Arial" w:cs="Arial"/>
          <w:sz w:val="16"/>
          <w:szCs w:val="20"/>
        </w:rPr>
        <w:t>E</w:t>
      </w:r>
      <w:r w:rsidRPr="003522B7">
        <w:rPr>
          <w:rFonts w:ascii="Arial" w:hAnsi="Arial" w:cs="Arial"/>
          <w:sz w:val="16"/>
          <w:szCs w:val="20"/>
        </w:rPr>
        <w:t>n el c</w:t>
      </w:r>
      <w:r>
        <w:rPr>
          <w:rFonts w:ascii="Arial" w:hAnsi="Arial" w:cs="Arial"/>
          <w:sz w:val="16"/>
          <w:szCs w:val="20"/>
        </w:rPr>
        <w:t>a</w:t>
      </w:r>
      <w:r w:rsidRPr="003522B7">
        <w:rPr>
          <w:rFonts w:ascii="Arial" w:hAnsi="Arial" w:cs="Arial"/>
          <w:sz w:val="16"/>
          <w:szCs w:val="20"/>
        </w:rPr>
        <w:t xml:space="preserve">so de carga horaria solicitarlo dos meses antes de </w:t>
      </w:r>
      <w:r>
        <w:rPr>
          <w:rFonts w:ascii="Arial" w:hAnsi="Arial" w:cs="Arial"/>
          <w:sz w:val="16"/>
          <w:szCs w:val="20"/>
        </w:rPr>
        <w:t>la fecha de término.</w:t>
      </w:r>
    </w:p>
    <w:p w14:paraId="4CB1422A" w14:textId="77777777" w:rsidR="00582AD5" w:rsidRDefault="00582AD5" w:rsidP="00582AD5">
      <w:pPr>
        <w:pStyle w:val="Prrafodelista"/>
        <w:spacing w:line="276" w:lineRule="auto"/>
        <w:ind w:left="-284"/>
        <w:rPr>
          <w:rFonts w:ascii="Arial" w:hAnsi="Arial" w:cs="Arial"/>
          <w:sz w:val="16"/>
          <w:szCs w:val="20"/>
        </w:rPr>
      </w:pPr>
    </w:p>
    <w:p w14:paraId="752E91F7" w14:textId="70C4E5D0" w:rsidR="00582AD5" w:rsidRPr="00582AD5" w:rsidRDefault="00582AD5" w:rsidP="00582AD5">
      <w:pPr>
        <w:pStyle w:val="Prrafodelista"/>
        <w:spacing w:line="276" w:lineRule="auto"/>
        <w:ind w:left="-284"/>
        <w:rPr>
          <w:rFonts w:ascii="Arial" w:hAnsi="Arial" w:cs="Arial"/>
          <w:sz w:val="16"/>
          <w:szCs w:val="20"/>
        </w:rPr>
      </w:pPr>
      <w:bookmarkStart w:id="0" w:name="_GoBack"/>
      <w:bookmarkEnd w:id="0"/>
      <w:r w:rsidRPr="00582AD5">
        <w:rPr>
          <w:rFonts w:ascii="Arial" w:hAnsi="Arial" w:cs="Arial"/>
          <w:sz w:val="16"/>
          <w:szCs w:val="20"/>
        </w:rPr>
        <w:t>En caso de la Escuela de Bachilleres el / la Investigador (a) entregará la documentación a la Secretaría Académica</w:t>
      </w:r>
    </w:p>
    <w:p w14:paraId="27F2C112" w14:textId="4693C676" w:rsidR="004C049C" w:rsidRDefault="004C049C" w:rsidP="003470FD">
      <w:pPr>
        <w:spacing w:line="276" w:lineRule="auto"/>
        <w:rPr>
          <w:rFonts w:ascii="Arial" w:hAnsi="Arial" w:cs="Arial"/>
          <w:sz w:val="20"/>
          <w:szCs w:val="20"/>
        </w:rPr>
      </w:pPr>
    </w:p>
    <w:sectPr w:rsidR="004C049C" w:rsidSect="001B1C84">
      <w:headerReference w:type="default" r:id="rId8"/>
      <w:footerReference w:type="default" r:id="rId9"/>
      <w:pgSz w:w="12240" w:h="15840" w:code="1"/>
      <w:pgMar w:top="567" w:right="1418" w:bottom="28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445532B" w14:textId="77777777" w:rsidR="007400F4" w:rsidRDefault="007400F4" w:rsidP="009A7F14">
      <w:pPr>
        <w:spacing w:after="0" w:line="240" w:lineRule="auto"/>
      </w:pPr>
      <w:r>
        <w:separator/>
      </w:r>
    </w:p>
  </w:endnote>
  <w:endnote w:type="continuationSeparator" w:id="0">
    <w:p w14:paraId="3EC2268C" w14:textId="77777777" w:rsidR="007400F4" w:rsidRDefault="007400F4" w:rsidP="009A7F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C1CCE2B" w14:textId="0AE35D5B" w:rsidR="009A7F14" w:rsidRDefault="009A7F14">
    <w:pPr>
      <w:pStyle w:val="Piedepgina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4F811C3D" wp14:editId="3A7C1DE6">
              <wp:simplePos x="0" y="0"/>
              <wp:positionH relativeFrom="margin">
                <wp:posOffset>-981075</wp:posOffset>
              </wp:positionH>
              <wp:positionV relativeFrom="paragraph">
                <wp:posOffset>400050</wp:posOffset>
              </wp:positionV>
              <wp:extent cx="8124825" cy="190500"/>
              <wp:effectExtent l="0" t="0" r="28575" b="19050"/>
              <wp:wrapNone/>
              <wp:docPr id="5" name="Rectá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905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6E493E2E" w14:textId="77777777" w:rsidR="009A7F14" w:rsidRDefault="009A7F14" w:rsidP="009A7F14"/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F811C3D" id="Rectángulo 5" o:spid="_x0000_s1027" style="position:absolute;margin-left:-77.25pt;margin-top:31.5pt;width:639.75pt;height:1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" fillcolor="#ffc000 [3207]" strokecolor="#7f5f00 [1607]" strokeweight="1pt">
              <v:textbox>
                <w:txbxContent>
                  <w:p w14:paraId="6E493E2E" w14:textId="77777777" w:rsidR="009A7F14" w:rsidRDefault="009A7F14" w:rsidP="009A7F14"/>
                </w:txbxContent>
              </v:textbox>
              <w10:wrap anchorx="margin"/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EAB38BD" w14:textId="77777777" w:rsidR="007400F4" w:rsidRDefault="007400F4" w:rsidP="009A7F14">
      <w:pPr>
        <w:spacing w:after="0" w:line="240" w:lineRule="auto"/>
      </w:pPr>
      <w:r>
        <w:separator/>
      </w:r>
    </w:p>
  </w:footnote>
  <w:footnote w:type="continuationSeparator" w:id="0">
    <w:p w14:paraId="6A8F1DBB" w14:textId="77777777" w:rsidR="007400F4" w:rsidRDefault="007400F4" w:rsidP="009A7F1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C3AA98" w14:textId="5033C0E1" w:rsidR="009A7F14" w:rsidRDefault="009A7F14">
    <w:pPr>
      <w:pStyle w:val="Encabezado"/>
    </w:pPr>
    <w:r>
      <w:rPr>
        <w:rFonts w:ascii="Arial" w:hAnsi="Arial" w:cs="Arial"/>
        <w:b/>
        <w:noProof/>
        <w:sz w:val="20"/>
        <w:lang w:eastAsia="es-MX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6C7B4B95" wp14:editId="6605E4BE">
              <wp:simplePos x="0" y="0"/>
              <wp:positionH relativeFrom="column">
                <wp:posOffset>-895350</wp:posOffset>
              </wp:positionH>
              <wp:positionV relativeFrom="paragraph">
                <wp:posOffset>-448310</wp:posOffset>
              </wp:positionV>
              <wp:extent cx="8124825" cy="1028700"/>
              <wp:effectExtent l="0" t="0" r="28575" b="19050"/>
              <wp:wrapNone/>
              <wp:docPr id="1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8124825" cy="1028700"/>
                      </a:xfrm>
                      <a:prstGeom prst="rect">
                        <a:avLst/>
                      </a:prstGeom>
                      <a:solidFill>
                        <a:schemeClr val="accent4"/>
                      </a:solidFill>
                    </wps:spPr>
                    <wps:style>
                      <a:lnRef idx="2">
                        <a:schemeClr val="accent4">
                          <a:shade val="50000"/>
                        </a:schemeClr>
                      </a:lnRef>
                      <a:fillRef idx="1">
                        <a:schemeClr val="accent4"/>
                      </a:fillRef>
                      <a:effectRef idx="0">
                        <a:schemeClr val="accent4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7707D9D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</w:p>
                        <w:p w14:paraId="118FE54D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 w:rsidRPr="009A7F14">
                            <w:rPr>
                              <w:rFonts w:ascii="Arial" w:hAnsi="Arial" w:cs="Arial"/>
                              <w:b/>
                              <w:sz w:val="36"/>
                            </w:rPr>
                            <w:t>PRÓRROGA</w:t>
                          </w: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:</w:t>
                          </w:r>
                        </w:p>
                        <w:p w14:paraId="585C78B6" w14:textId="77777777" w:rsidR="009A7F14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sz w:val="20"/>
                            </w:rPr>
                          </w:pPr>
                          <w:r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R</w:t>
                          </w:r>
                          <w:r w:rsidRPr="00F1560C">
                            <w:rPr>
                              <w:rFonts w:ascii="Arial" w:hAnsi="Arial" w:cs="Arial"/>
                              <w:b/>
                              <w:sz w:val="20"/>
                            </w:rPr>
                            <w:t>evisión de expediente de un proyecto de investigación</w:t>
                          </w:r>
                        </w:p>
                        <w:p w14:paraId="6E8FD1BB" w14:textId="77777777" w:rsidR="009A7F14" w:rsidRPr="001F4A2E" w:rsidRDefault="009A7F14" w:rsidP="009A7F14">
                          <w:pPr>
                            <w:pStyle w:val="Sinespaciado"/>
                            <w:spacing w:line="276" w:lineRule="auto"/>
                            <w:jc w:val="center"/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</w:pPr>
                          <w:r w:rsidRPr="001F4A2E">
                            <w:rPr>
                              <w:rFonts w:ascii="Arial" w:hAnsi="Arial" w:cs="Arial"/>
                              <w:b/>
                              <w:color w:val="FF0000"/>
                              <w:sz w:val="20"/>
                            </w:rPr>
                            <w:t>(Lo que indique la convocatoria)</w:t>
                          </w:r>
                        </w:p>
                        <w:p w14:paraId="1E6DD731" w14:textId="77777777" w:rsidR="009A7F14" w:rsidRDefault="009A7F14" w:rsidP="009A7F14">
                          <w:pPr>
                            <w:jc w:val="center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6C7B4B95" id="Rectángulo 1" o:spid="_x0000_s1026" style="position:absolute;margin-left:-70.5pt;margin-top:-35.3pt;width:639.75pt;height:81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" fillcolor="#ffc000 [3207]" strokecolor="#7f5f00 [1607]" strokeweight="1pt">
              <v:textbox>
                <w:txbxContent>
                  <w:p w14:paraId="57707D9D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</w:p>
                  <w:p w14:paraId="118FE54D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 w:rsidRPr="009A7F14">
                      <w:rPr>
                        <w:rFonts w:ascii="Arial" w:hAnsi="Arial" w:cs="Arial"/>
                        <w:b/>
                        <w:sz w:val="36"/>
                      </w:rPr>
                      <w:t>PRÓRROGA</w:t>
                    </w:r>
                    <w:r>
                      <w:rPr>
                        <w:rFonts w:ascii="Arial" w:hAnsi="Arial" w:cs="Arial"/>
                        <w:b/>
                        <w:sz w:val="20"/>
                      </w:rPr>
                      <w:t>:</w:t>
                    </w:r>
                  </w:p>
                  <w:p w14:paraId="585C78B6" w14:textId="77777777" w:rsidR="009A7F14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sz w:val="20"/>
                      </w:rPr>
                    </w:pPr>
                    <w:r>
                      <w:rPr>
                        <w:rFonts w:ascii="Arial" w:hAnsi="Arial" w:cs="Arial"/>
                        <w:b/>
                        <w:sz w:val="20"/>
                      </w:rPr>
                      <w:t>R</w:t>
                    </w:r>
                    <w:r w:rsidRPr="00F1560C">
                      <w:rPr>
                        <w:rFonts w:ascii="Arial" w:hAnsi="Arial" w:cs="Arial"/>
                        <w:b/>
                        <w:sz w:val="20"/>
                      </w:rPr>
                      <w:t>evisión de expediente de un proyecto de investigación</w:t>
                    </w:r>
                  </w:p>
                  <w:p w14:paraId="6E8FD1BB" w14:textId="77777777" w:rsidR="009A7F14" w:rsidRPr="001F4A2E" w:rsidRDefault="009A7F14" w:rsidP="009A7F14">
                    <w:pPr>
                      <w:pStyle w:val="Sinespaciado"/>
                      <w:spacing w:line="276" w:lineRule="auto"/>
                      <w:jc w:val="center"/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</w:pPr>
                    <w:r w:rsidRPr="001F4A2E">
                      <w:rPr>
                        <w:rFonts w:ascii="Arial" w:hAnsi="Arial" w:cs="Arial"/>
                        <w:b/>
                        <w:color w:val="FF0000"/>
                        <w:sz w:val="20"/>
                      </w:rPr>
                      <w:t>(Lo que indique la convocatoria)</w:t>
                    </w:r>
                  </w:p>
                  <w:p w14:paraId="1E6DD731" w14:textId="77777777" w:rsidR="009A7F14" w:rsidRDefault="009A7F14" w:rsidP="009A7F14">
                    <w:pPr>
                      <w:jc w:val="center"/>
                    </w:pPr>
                  </w:p>
                </w:txbxContent>
              </v:textbox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17772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" w15:restartNumberingAfterBreak="0">
    <w:nsid w:val="01D501A8"/>
    <w:multiLevelType w:val="hybridMultilevel"/>
    <w:tmpl w:val="8F6A792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57F0220"/>
    <w:multiLevelType w:val="hybridMultilevel"/>
    <w:tmpl w:val="C3A2A34A"/>
    <w:lvl w:ilvl="0" w:tplc="08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4F6938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" w15:restartNumberingAfterBreak="0">
    <w:nsid w:val="15FD3D7D"/>
    <w:multiLevelType w:val="hybridMultilevel"/>
    <w:tmpl w:val="4642B53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F858F1"/>
    <w:multiLevelType w:val="multilevel"/>
    <w:tmpl w:val="6B4EF17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6" w15:restartNumberingAfterBreak="0">
    <w:nsid w:val="27A055E6"/>
    <w:multiLevelType w:val="hybridMultilevel"/>
    <w:tmpl w:val="3C4CA42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0C6080"/>
    <w:multiLevelType w:val="hybridMultilevel"/>
    <w:tmpl w:val="83EEBC2C"/>
    <w:lvl w:ilvl="0" w:tplc="B21A2F1A">
      <w:start w:val="1"/>
      <w:numFmt w:val="decimal"/>
      <w:lvlText w:val="%1."/>
      <w:lvlJc w:val="left"/>
      <w:pPr>
        <w:ind w:left="-207" w:hanging="360"/>
      </w:pPr>
      <w:rPr>
        <w:rFonts w:hint="default"/>
        <w:b w:val="0"/>
        <w:sz w:val="20"/>
      </w:rPr>
    </w:lvl>
    <w:lvl w:ilvl="1" w:tplc="080A0019" w:tentative="1">
      <w:start w:val="1"/>
      <w:numFmt w:val="lowerLetter"/>
      <w:lvlText w:val="%2."/>
      <w:lvlJc w:val="left"/>
      <w:pPr>
        <w:ind w:left="513" w:hanging="360"/>
      </w:pPr>
    </w:lvl>
    <w:lvl w:ilvl="2" w:tplc="080A001B" w:tentative="1">
      <w:start w:val="1"/>
      <w:numFmt w:val="lowerRoman"/>
      <w:lvlText w:val="%3."/>
      <w:lvlJc w:val="right"/>
      <w:pPr>
        <w:ind w:left="1233" w:hanging="180"/>
      </w:pPr>
    </w:lvl>
    <w:lvl w:ilvl="3" w:tplc="080A000F" w:tentative="1">
      <w:start w:val="1"/>
      <w:numFmt w:val="decimal"/>
      <w:lvlText w:val="%4."/>
      <w:lvlJc w:val="left"/>
      <w:pPr>
        <w:ind w:left="1953" w:hanging="360"/>
      </w:pPr>
    </w:lvl>
    <w:lvl w:ilvl="4" w:tplc="080A0019" w:tentative="1">
      <w:start w:val="1"/>
      <w:numFmt w:val="lowerLetter"/>
      <w:lvlText w:val="%5."/>
      <w:lvlJc w:val="left"/>
      <w:pPr>
        <w:ind w:left="2673" w:hanging="360"/>
      </w:pPr>
    </w:lvl>
    <w:lvl w:ilvl="5" w:tplc="080A001B" w:tentative="1">
      <w:start w:val="1"/>
      <w:numFmt w:val="lowerRoman"/>
      <w:lvlText w:val="%6."/>
      <w:lvlJc w:val="right"/>
      <w:pPr>
        <w:ind w:left="3393" w:hanging="180"/>
      </w:pPr>
    </w:lvl>
    <w:lvl w:ilvl="6" w:tplc="080A000F" w:tentative="1">
      <w:start w:val="1"/>
      <w:numFmt w:val="decimal"/>
      <w:lvlText w:val="%7."/>
      <w:lvlJc w:val="left"/>
      <w:pPr>
        <w:ind w:left="4113" w:hanging="360"/>
      </w:pPr>
    </w:lvl>
    <w:lvl w:ilvl="7" w:tplc="080A0019" w:tentative="1">
      <w:start w:val="1"/>
      <w:numFmt w:val="lowerLetter"/>
      <w:lvlText w:val="%8."/>
      <w:lvlJc w:val="left"/>
      <w:pPr>
        <w:ind w:left="4833" w:hanging="360"/>
      </w:pPr>
    </w:lvl>
    <w:lvl w:ilvl="8" w:tplc="080A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8" w15:restartNumberingAfterBreak="0">
    <w:nsid w:val="3FAE3CA7"/>
    <w:multiLevelType w:val="multilevel"/>
    <w:tmpl w:val="4BF68360"/>
    <w:lvl w:ilvl="0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"/>
      <w:lvlJc w:val="left"/>
      <w:pPr>
        <w:ind w:left="807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254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3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75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32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409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856" w:hanging="1800"/>
      </w:pPr>
      <w:rPr>
        <w:rFonts w:hint="default"/>
      </w:rPr>
    </w:lvl>
  </w:abstractNum>
  <w:abstractNum w:abstractNumId="9" w15:restartNumberingAfterBreak="0">
    <w:nsid w:val="452600DB"/>
    <w:multiLevelType w:val="hybridMultilevel"/>
    <w:tmpl w:val="ECFC0BF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931B49"/>
    <w:multiLevelType w:val="hybridMultilevel"/>
    <w:tmpl w:val="751052FA"/>
    <w:lvl w:ilvl="0" w:tplc="CFE2A7E4">
      <w:start w:val="2"/>
      <w:numFmt w:val="bullet"/>
      <w:lvlText w:val=""/>
      <w:lvlJc w:val="left"/>
      <w:pPr>
        <w:ind w:left="-66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1" w15:restartNumberingAfterBreak="0">
    <w:nsid w:val="53CF7EEF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2" w15:restartNumberingAfterBreak="0">
    <w:nsid w:val="56E37A46"/>
    <w:multiLevelType w:val="hybridMultilevel"/>
    <w:tmpl w:val="7408D0DC"/>
    <w:lvl w:ilvl="0" w:tplc="3E349D78">
      <w:start w:val="2"/>
      <w:numFmt w:val="bullet"/>
      <w:lvlText w:val=""/>
      <w:lvlJc w:val="left"/>
      <w:pPr>
        <w:ind w:left="294" w:hanging="360"/>
      </w:pPr>
      <w:rPr>
        <w:rFonts w:ascii="Symbol" w:eastAsiaTheme="minorHAnsi" w:hAnsi="Symbol" w:cs="Arial" w:hint="default"/>
      </w:rPr>
    </w:lvl>
    <w:lvl w:ilvl="1" w:tplc="080A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3" w15:restartNumberingAfterBreak="0">
    <w:nsid w:val="5C6D157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14" w15:restartNumberingAfterBreak="0">
    <w:nsid w:val="610D6BDE"/>
    <w:multiLevelType w:val="hybridMultilevel"/>
    <w:tmpl w:val="C052B10C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2E83800"/>
    <w:multiLevelType w:val="hybridMultilevel"/>
    <w:tmpl w:val="47026414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4E56045"/>
    <w:multiLevelType w:val="hybridMultilevel"/>
    <w:tmpl w:val="2BF2574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766020E6"/>
    <w:multiLevelType w:val="multilevel"/>
    <w:tmpl w:val="49D260F2"/>
    <w:lvl w:ilvl="0">
      <w:start w:val="1"/>
      <w:numFmt w:val="decimal"/>
      <w:lvlText w:val="%1."/>
      <w:lvlJc w:val="left"/>
      <w:pPr>
        <w:ind w:left="1080" w:hanging="360"/>
      </w:pPr>
      <w:rPr>
        <w:b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num w:numId="1">
    <w:abstractNumId w:val="16"/>
  </w:num>
  <w:num w:numId="2">
    <w:abstractNumId w:val="5"/>
  </w:num>
  <w:num w:numId="3">
    <w:abstractNumId w:val="2"/>
  </w:num>
  <w:num w:numId="4">
    <w:abstractNumId w:val="15"/>
  </w:num>
  <w:num w:numId="5">
    <w:abstractNumId w:val="1"/>
  </w:num>
  <w:num w:numId="6">
    <w:abstractNumId w:val="14"/>
  </w:num>
  <w:num w:numId="7">
    <w:abstractNumId w:val="17"/>
  </w:num>
  <w:num w:numId="8">
    <w:abstractNumId w:val="6"/>
  </w:num>
  <w:num w:numId="9">
    <w:abstractNumId w:val="9"/>
  </w:num>
  <w:num w:numId="10">
    <w:abstractNumId w:val="4"/>
  </w:num>
  <w:num w:numId="11">
    <w:abstractNumId w:val="8"/>
  </w:num>
  <w:num w:numId="12">
    <w:abstractNumId w:val="7"/>
  </w:num>
  <w:num w:numId="13">
    <w:abstractNumId w:val="0"/>
  </w:num>
  <w:num w:numId="14">
    <w:abstractNumId w:val="3"/>
  </w:num>
  <w:num w:numId="15">
    <w:abstractNumId w:val="11"/>
  </w:num>
  <w:num w:numId="16">
    <w:abstractNumId w:val="13"/>
  </w:num>
  <w:num w:numId="17">
    <w:abstractNumId w:val="10"/>
  </w:num>
  <w:num w:numId="18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3F5"/>
    <w:rsid w:val="00002419"/>
    <w:rsid w:val="00022FBD"/>
    <w:rsid w:val="000323D1"/>
    <w:rsid w:val="00033CBF"/>
    <w:rsid w:val="000544AF"/>
    <w:rsid w:val="000560EA"/>
    <w:rsid w:val="000608AF"/>
    <w:rsid w:val="00063960"/>
    <w:rsid w:val="00072EFD"/>
    <w:rsid w:val="00083049"/>
    <w:rsid w:val="000922E6"/>
    <w:rsid w:val="000923D5"/>
    <w:rsid w:val="00096181"/>
    <w:rsid w:val="000972CD"/>
    <w:rsid w:val="000C4BB9"/>
    <w:rsid w:val="000C7056"/>
    <w:rsid w:val="000E05B0"/>
    <w:rsid w:val="000E1302"/>
    <w:rsid w:val="000E3116"/>
    <w:rsid w:val="000F11DC"/>
    <w:rsid w:val="000F3524"/>
    <w:rsid w:val="000F695A"/>
    <w:rsid w:val="000F7916"/>
    <w:rsid w:val="001006D2"/>
    <w:rsid w:val="00103A8C"/>
    <w:rsid w:val="001112D0"/>
    <w:rsid w:val="001126AC"/>
    <w:rsid w:val="0013499F"/>
    <w:rsid w:val="0013654B"/>
    <w:rsid w:val="00142B57"/>
    <w:rsid w:val="00153824"/>
    <w:rsid w:val="00164DF8"/>
    <w:rsid w:val="0017749F"/>
    <w:rsid w:val="00185F30"/>
    <w:rsid w:val="0018647B"/>
    <w:rsid w:val="00194A51"/>
    <w:rsid w:val="0019775E"/>
    <w:rsid w:val="00197FFB"/>
    <w:rsid w:val="001A0C79"/>
    <w:rsid w:val="001B1C84"/>
    <w:rsid w:val="001B24F0"/>
    <w:rsid w:val="001B5B15"/>
    <w:rsid w:val="001B650F"/>
    <w:rsid w:val="001C6B75"/>
    <w:rsid w:val="001D5A65"/>
    <w:rsid w:val="001D7B8F"/>
    <w:rsid w:val="001E21E7"/>
    <w:rsid w:val="001E4380"/>
    <w:rsid w:val="001E6DD2"/>
    <w:rsid w:val="001F4A2E"/>
    <w:rsid w:val="00201CA7"/>
    <w:rsid w:val="00222379"/>
    <w:rsid w:val="00232719"/>
    <w:rsid w:val="00236302"/>
    <w:rsid w:val="00247937"/>
    <w:rsid w:val="002500B6"/>
    <w:rsid w:val="002560F2"/>
    <w:rsid w:val="0026672B"/>
    <w:rsid w:val="00290976"/>
    <w:rsid w:val="00291F96"/>
    <w:rsid w:val="002A2260"/>
    <w:rsid w:val="002B1687"/>
    <w:rsid w:val="002B7ECA"/>
    <w:rsid w:val="002C07ED"/>
    <w:rsid w:val="002C169F"/>
    <w:rsid w:val="002F0219"/>
    <w:rsid w:val="002F0996"/>
    <w:rsid w:val="00302C98"/>
    <w:rsid w:val="0031611D"/>
    <w:rsid w:val="00330F13"/>
    <w:rsid w:val="003470FD"/>
    <w:rsid w:val="003522B7"/>
    <w:rsid w:val="003565B4"/>
    <w:rsid w:val="0036531B"/>
    <w:rsid w:val="003672AB"/>
    <w:rsid w:val="00372822"/>
    <w:rsid w:val="00373168"/>
    <w:rsid w:val="003774BE"/>
    <w:rsid w:val="00390C79"/>
    <w:rsid w:val="00391493"/>
    <w:rsid w:val="00394F19"/>
    <w:rsid w:val="003A08F7"/>
    <w:rsid w:val="003A64F7"/>
    <w:rsid w:val="003C2AD1"/>
    <w:rsid w:val="003D2359"/>
    <w:rsid w:val="003D54EF"/>
    <w:rsid w:val="003E134A"/>
    <w:rsid w:val="003F10C4"/>
    <w:rsid w:val="003F2DB3"/>
    <w:rsid w:val="00431AF8"/>
    <w:rsid w:val="00450CA3"/>
    <w:rsid w:val="004715FC"/>
    <w:rsid w:val="00475FFD"/>
    <w:rsid w:val="00486526"/>
    <w:rsid w:val="004A4C41"/>
    <w:rsid w:val="004C049C"/>
    <w:rsid w:val="004C5B97"/>
    <w:rsid w:val="004D3D83"/>
    <w:rsid w:val="004E6135"/>
    <w:rsid w:val="004E68F1"/>
    <w:rsid w:val="004F4026"/>
    <w:rsid w:val="0051337F"/>
    <w:rsid w:val="0052358C"/>
    <w:rsid w:val="0055265D"/>
    <w:rsid w:val="00556D84"/>
    <w:rsid w:val="00565F28"/>
    <w:rsid w:val="00582594"/>
    <w:rsid w:val="00582AD5"/>
    <w:rsid w:val="00593510"/>
    <w:rsid w:val="005A60EC"/>
    <w:rsid w:val="005B66D1"/>
    <w:rsid w:val="005B71B7"/>
    <w:rsid w:val="005C122E"/>
    <w:rsid w:val="005E3E34"/>
    <w:rsid w:val="0060082B"/>
    <w:rsid w:val="006140A3"/>
    <w:rsid w:val="00616BB3"/>
    <w:rsid w:val="00650BE5"/>
    <w:rsid w:val="00651A69"/>
    <w:rsid w:val="006521C4"/>
    <w:rsid w:val="00660C64"/>
    <w:rsid w:val="00662D83"/>
    <w:rsid w:val="00663235"/>
    <w:rsid w:val="0067615D"/>
    <w:rsid w:val="006A4BD3"/>
    <w:rsid w:val="006E3C7D"/>
    <w:rsid w:val="006E48D8"/>
    <w:rsid w:val="006F2F25"/>
    <w:rsid w:val="006F528A"/>
    <w:rsid w:val="00711901"/>
    <w:rsid w:val="00714AEF"/>
    <w:rsid w:val="007400F4"/>
    <w:rsid w:val="00752F83"/>
    <w:rsid w:val="00756B04"/>
    <w:rsid w:val="0077249B"/>
    <w:rsid w:val="00772D0B"/>
    <w:rsid w:val="00776404"/>
    <w:rsid w:val="00781A23"/>
    <w:rsid w:val="00791516"/>
    <w:rsid w:val="0079291E"/>
    <w:rsid w:val="007A3B86"/>
    <w:rsid w:val="007B023E"/>
    <w:rsid w:val="007B117C"/>
    <w:rsid w:val="007B4BA1"/>
    <w:rsid w:val="007B52A2"/>
    <w:rsid w:val="007B5E66"/>
    <w:rsid w:val="007D7195"/>
    <w:rsid w:val="007F2D3E"/>
    <w:rsid w:val="007F6DFB"/>
    <w:rsid w:val="0080105A"/>
    <w:rsid w:val="00804BDC"/>
    <w:rsid w:val="00805E42"/>
    <w:rsid w:val="00814426"/>
    <w:rsid w:val="00815E7E"/>
    <w:rsid w:val="00816034"/>
    <w:rsid w:val="00823D3A"/>
    <w:rsid w:val="008257EE"/>
    <w:rsid w:val="008277FF"/>
    <w:rsid w:val="00842843"/>
    <w:rsid w:val="0084404C"/>
    <w:rsid w:val="00846D2F"/>
    <w:rsid w:val="00860368"/>
    <w:rsid w:val="00861E59"/>
    <w:rsid w:val="0086218C"/>
    <w:rsid w:val="00880FE1"/>
    <w:rsid w:val="00886543"/>
    <w:rsid w:val="00895D1F"/>
    <w:rsid w:val="008A0FE3"/>
    <w:rsid w:val="008C2E2E"/>
    <w:rsid w:val="008C395D"/>
    <w:rsid w:val="008D3229"/>
    <w:rsid w:val="008D47E6"/>
    <w:rsid w:val="008D4B62"/>
    <w:rsid w:val="008E03BF"/>
    <w:rsid w:val="008E5AF2"/>
    <w:rsid w:val="008F33F9"/>
    <w:rsid w:val="008F4070"/>
    <w:rsid w:val="008F6AF5"/>
    <w:rsid w:val="00900499"/>
    <w:rsid w:val="0090132B"/>
    <w:rsid w:val="009273AC"/>
    <w:rsid w:val="00932036"/>
    <w:rsid w:val="00932629"/>
    <w:rsid w:val="009341A6"/>
    <w:rsid w:val="00940490"/>
    <w:rsid w:val="0094203D"/>
    <w:rsid w:val="00943464"/>
    <w:rsid w:val="00945676"/>
    <w:rsid w:val="0095653D"/>
    <w:rsid w:val="00960B6A"/>
    <w:rsid w:val="00965EA7"/>
    <w:rsid w:val="00974434"/>
    <w:rsid w:val="0098643D"/>
    <w:rsid w:val="009A12B4"/>
    <w:rsid w:val="009A54B7"/>
    <w:rsid w:val="009A7F14"/>
    <w:rsid w:val="009E081D"/>
    <w:rsid w:val="009F5442"/>
    <w:rsid w:val="009F596C"/>
    <w:rsid w:val="00A07752"/>
    <w:rsid w:val="00A130FC"/>
    <w:rsid w:val="00A1373C"/>
    <w:rsid w:val="00A20670"/>
    <w:rsid w:val="00A24E53"/>
    <w:rsid w:val="00A54495"/>
    <w:rsid w:val="00A65E21"/>
    <w:rsid w:val="00A71A73"/>
    <w:rsid w:val="00A84598"/>
    <w:rsid w:val="00A87530"/>
    <w:rsid w:val="00A91478"/>
    <w:rsid w:val="00AB6AB5"/>
    <w:rsid w:val="00AC73BC"/>
    <w:rsid w:val="00AD7A29"/>
    <w:rsid w:val="00AF32BA"/>
    <w:rsid w:val="00AF5383"/>
    <w:rsid w:val="00B05079"/>
    <w:rsid w:val="00B070E0"/>
    <w:rsid w:val="00B13D8C"/>
    <w:rsid w:val="00B148A4"/>
    <w:rsid w:val="00B23F14"/>
    <w:rsid w:val="00B24482"/>
    <w:rsid w:val="00B377C6"/>
    <w:rsid w:val="00B47D9E"/>
    <w:rsid w:val="00B542F7"/>
    <w:rsid w:val="00B547C7"/>
    <w:rsid w:val="00B67409"/>
    <w:rsid w:val="00B703F5"/>
    <w:rsid w:val="00B80C33"/>
    <w:rsid w:val="00B83BD6"/>
    <w:rsid w:val="00B844B4"/>
    <w:rsid w:val="00B914C1"/>
    <w:rsid w:val="00B9263E"/>
    <w:rsid w:val="00BA36B2"/>
    <w:rsid w:val="00BA551C"/>
    <w:rsid w:val="00BD10DB"/>
    <w:rsid w:val="00BD23CE"/>
    <w:rsid w:val="00BE4D1C"/>
    <w:rsid w:val="00C040AB"/>
    <w:rsid w:val="00C1060D"/>
    <w:rsid w:val="00C12AFC"/>
    <w:rsid w:val="00C219FF"/>
    <w:rsid w:val="00C31D36"/>
    <w:rsid w:val="00C3348F"/>
    <w:rsid w:val="00C33E56"/>
    <w:rsid w:val="00C357F8"/>
    <w:rsid w:val="00C35B2D"/>
    <w:rsid w:val="00C36C8E"/>
    <w:rsid w:val="00C4326D"/>
    <w:rsid w:val="00C67E8A"/>
    <w:rsid w:val="00C73048"/>
    <w:rsid w:val="00C73EFF"/>
    <w:rsid w:val="00C96443"/>
    <w:rsid w:val="00C97A2B"/>
    <w:rsid w:val="00CA342B"/>
    <w:rsid w:val="00CA57E4"/>
    <w:rsid w:val="00CA76C9"/>
    <w:rsid w:val="00CB44AA"/>
    <w:rsid w:val="00CD2ED7"/>
    <w:rsid w:val="00CD3D32"/>
    <w:rsid w:val="00CE4A70"/>
    <w:rsid w:val="00D03363"/>
    <w:rsid w:val="00D073F1"/>
    <w:rsid w:val="00D16771"/>
    <w:rsid w:val="00D20389"/>
    <w:rsid w:val="00D30E91"/>
    <w:rsid w:val="00D321BB"/>
    <w:rsid w:val="00D4483F"/>
    <w:rsid w:val="00D50C1C"/>
    <w:rsid w:val="00D56242"/>
    <w:rsid w:val="00D72146"/>
    <w:rsid w:val="00D84AC6"/>
    <w:rsid w:val="00D92A98"/>
    <w:rsid w:val="00DA6DCC"/>
    <w:rsid w:val="00DB4DAC"/>
    <w:rsid w:val="00DC0838"/>
    <w:rsid w:val="00DC6568"/>
    <w:rsid w:val="00DD59B7"/>
    <w:rsid w:val="00DE01D7"/>
    <w:rsid w:val="00DF3F0F"/>
    <w:rsid w:val="00DF60BB"/>
    <w:rsid w:val="00E304AD"/>
    <w:rsid w:val="00E4314D"/>
    <w:rsid w:val="00E55845"/>
    <w:rsid w:val="00E60998"/>
    <w:rsid w:val="00E65762"/>
    <w:rsid w:val="00E856A2"/>
    <w:rsid w:val="00E92739"/>
    <w:rsid w:val="00EB5CA6"/>
    <w:rsid w:val="00EC4B41"/>
    <w:rsid w:val="00EC6FBB"/>
    <w:rsid w:val="00ED7BB4"/>
    <w:rsid w:val="00EE6D54"/>
    <w:rsid w:val="00EF428C"/>
    <w:rsid w:val="00EF4FFE"/>
    <w:rsid w:val="00F1560C"/>
    <w:rsid w:val="00F162C7"/>
    <w:rsid w:val="00F22FC7"/>
    <w:rsid w:val="00F27415"/>
    <w:rsid w:val="00F40CFB"/>
    <w:rsid w:val="00F428DA"/>
    <w:rsid w:val="00F43293"/>
    <w:rsid w:val="00F45C39"/>
    <w:rsid w:val="00F53D5E"/>
    <w:rsid w:val="00F607DD"/>
    <w:rsid w:val="00F63263"/>
    <w:rsid w:val="00F64E88"/>
    <w:rsid w:val="00F754E9"/>
    <w:rsid w:val="00F86DE3"/>
    <w:rsid w:val="00F913A3"/>
    <w:rsid w:val="00F93FB3"/>
    <w:rsid w:val="00FA107F"/>
    <w:rsid w:val="00FA58A8"/>
    <w:rsid w:val="00FA6FE2"/>
    <w:rsid w:val="00FC1224"/>
    <w:rsid w:val="00FD4542"/>
    <w:rsid w:val="00FD7139"/>
    <w:rsid w:val="00FF1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41F40B"/>
  <w15:chartTrackingRefBased/>
  <w15:docId w15:val="{068C08A4-0289-4112-8647-BFD848AAC6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8E5AF2"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B703F5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6E3C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6E3C7D"/>
    <w:rPr>
      <w:rFonts w:ascii="Segoe UI" w:hAnsi="Segoe UI" w:cs="Segoe UI"/>
      <w:sz w:val="18"/>
      <w:szCs w:val="18"/>
      <w:lang w:val="es-MX"/>
    </w:rPr>
  </w:style>
  <w:style w:type="paragraph" w:styleId="Prrafodelista">
    <w:name w:val="List Paragraph"/>
    <w:basedOn w:val="Normal"/>
    <w:uiPriority w:val="34"/>
    <w:qFormat/>
    <w:rsid w:val="00290976"/>
    <w:pPr>
      <w:ind w:left="720"/>
      <w:contextualSpacing/>
    </w:pPr>
  </w:style>
  <w:style w:type="paragraph" w:styleId="Sinespaciado">
    <w:name w:val="No Spacing"/>
    <w:uiPriority w:val="1"/>
    <w:qFormat/>
    <w:rsid w:val="0095653D"/>
    <w:pPr>
      <w:spacing w:after="0" w:line="240" w:lineRule="auto"/>
    </w:pPr>
    <w:rPr>
      <w:lang w:val="es-MX"/>
    </w:rPr>
  </w:style>
  <w:style w:type="character" w:styleId="Hipervnculo">
    <w:name w:val="Hyperlink"/>
    <w:basedOn w:val="Fuentedeprrafopredeter"/>
    <w:uiPriority w:val="99"/>
    <w:unhideWhenUsed/>
    <w:rsid w:val="00752F83"/>
    <w:rPr>
      <w:color w:val="0563C1" w:themeColor="hyperlink"/>
      <w:u w:val="single"/>
    </w:rPr>
  </w:style>
  <w:style w:type="character" w:styleId="Refdecomentario">
    <w:name w:val="annotation reference"/>
    <w:basedOn w:val="Fuentedeprrafopredeter"/>
    <w:uiPriority w:val="99"/>
    <w:semiHidden/>
    <w:unhideWhenUsed/>
    <w:rsid w:val="00ED7BB4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ED7BB4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ED7BB4"/>
    <w:rPr>
      <w:sz w:val="20"/>
      <w:szCs w:val="20"/>
      <w:lang w:val="es-MX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ED7BB4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ED7BB4"/>
    <w:rPr>
      <w:b/>
      <w:bCs/>
      <w:sz w:val="20"/>
      <w:szCs w:val="20"/>
      <w:lang w:val="es-MX"/>
    </w:rPr>
  </w:style>
  <w:style w:type="paragraph" w:styleId="Encabezado">
    <w:name w:val="header"/>
    <w:basedOn w:val="Normal"/>
    <w:link w:val="Encabezado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A7F14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9A7F14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A7F14"/>
    <w:rPr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378D649-E792-445E-AC92-1703C4A1B51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157</Words>
  <Characters>864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Karina Colin Yañez</dc:creator>
  <cp:keywords/>
  <dc:description/>
  <cp:lastModifiedBy>Fondo Fortalecimiento a la Investigacion</cp:lastModifiedBy>
  <cp:revision>5</cp:revision>
  <cp:lastPrinted>2021-06-09T18:37:00Z</cp:lastPrinted>
  <dcterms:created xsi:type="dcterms:W3CDTF">2022-01-26T20:07:00Z</dcterms:created>
  <dcterms:modified xsi:type="dcterms:W3CDTF">2023-08-10T21:02:00Z</dcterms:modified>
</cp:coreProperties>
</file>